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C9" w:rsidRPr="00CD0BC9" w:rsidRDefault="00CD0BC9" w:rsidP="00CD0BC9">
      <w:pPr>
        <w:jc w:val="center"/>
        <w:rPr>
          <w:b/>
          <w:i/>
          <w:sz w:val="32"/>
          <w:szCs w:val="32"/>
        </w:rPr>
      </w:pPr>
      <w:proofErr w:type="spellStart"/>
      <w:r w:rsidRPr="00FA10B8">
        <w:rPr>
          <w:sz w:val="32"/>
          <w:szCs w:val="32"/>
          <w:u w:val="single"/>
        </w:rPr>
        <w:t>Ferncliff</w:t>
      </w:r>
      <w:r>
        <w:rPr>
          <w:sz w:val="32"/>
          <w:szCs w:val="32"/>
          <w:u w:val="single"/>
        </w:rPr>
        <w:t>’s</w:t>
      </w:r>
      <w:proofErr w:type="spellEnd"/>
      <w:r w:rsidRPr="00FA10B8">
        <w:rPr>
          <w:sz w:val="32"/>
          <w:szCs w:val="32"/>
          <w:u w:val="single"/>
        </w:rPr>
        <w:t xml:space="preserve"> LGBTQ Statement of Inclusivity</w:t>
      </w:r>
    </w:p>
    <w:p w:rsidR="00CD0BC9" w:rsidRPr="00FA10B8" w:rsidRDefault="00CD0BC9" w:rsidP="00CD0BC9"/>
    <w:p w:rsidR="00CD0BC9" w:rsidRPr="00950285" w:rsidRDefault="00CD0BC9" w:rsidP="00CD0BC9">
      <w:r w:rsidRPr="00950285">
        <w:rPr>
          <w:rFonts w:eastAsia="Times New Roman"/>
        </w:rPr>
        <w:t xml:space="preserve">Ferncliff strives to create a fully inclusive culture and environment that values equality and fosters respect for all people.  </w:t>
      </w:r>
      <w:r w:rsidRPr="00950285">
        <w:t>We understand Christian spirituality as a shared journey from which no one should be excluded.</w:t>
      </w:r>
      <w:r>
        <w:t xml:space="preserve">  </w:t>
      </w:r>
      <w:r w:rsidRPr="00950285">
        <w:t xml:space="preserve">In alignment with our values, vision and mission, Ferncliff welcomes all persons, regardless of their sexual orientation or gender identity, as guests and as full participants in all our programs. </w:t>
      </w:r>
    </w:p>
    <w:p w:rsidR="00CD0BC9" w:rsidRPr="00FA10B8" w:rsidRDefault="00CD0BC9" w:rsidP="00CD0BC9"/>
    <w:p w:rsidR="00CD0BC9" w:rsidRPr="00FA10B8" w:rsidRDefault="00CD0BC9" w:rsidP="00CD0BC9">
      <w:r w:rsidRPr="00FA10B8">
        <w:t xml:space="preserve">Youth is a time of exploration and identity formation.   We aim to help campers </w:t>
      </w:r>
      <w:r>
        <w:t>consider what</w:t>
      </w:r>
      <w:r w:rsidRPr="00C40887">
        <w:t xml:space="preserve"> it means to live a Christian life and how God is working in them, at Ferncliff, and in the world.</w:t>
      </w:r>
      <w:r w:rsidRPr="00FA10B8">
        <w:t xml:space="preserve">  We encourage our campers to </w:t>
      </w:r>
      <w:r>
        <w:t>d</w:t>
      </w:r>
      <w:r w:rsidRPr="00BF6210">
        <w:t>evelop self-confidenc</w:t>
      </w:r>
      <w:r>
        <w:t>e, embrace their creativity, explore their surroundings and create relationships with those that may be different from them</w:t>
      </w:r>
      <w:r w:rsidRPr="00BF6210">
        <w:t>.</w:t>
      </w:r>
    </w:p>
    <w:p w:rsidR="00CD0BC9" w:rsidRPr="00BF6210" w:rsidRDefault="00CD0BC9" w:rsidP="00CD0BC9">
      <w:pPr>
        <w:rPr>
          <w:b/>
          <w:i/>
        </w:rPr>
      </w:pPr>
    </w:p>
    <w:p w:rsidR="00CD0BC9" w:rsidRPr="00FA10B8" w:rsidRDefault="00CD0BC9" w:rsidP="00CD0BC9">
      <w:r w:rsidRPr="00FA10B8">
        <w:t xml:space="preserve">During childhood and adolescents deeply held aspects of identity like one’s gender or sexual orientation can be questioned.  Children and youth’s exploration of their identities and interests is a normal part of their development.   That’s why we believe that it is essential to allow children to consider different identities in a safe and affirming environment.   Ferncliff embraces diversity and we welcome all children to camp and hope that through their experience, they will discover more about the person they want to become.  </w:t>
      </w:r>
    </w:p>
    <w:p w:rsidR="00CD0BC9" w:rsidRPr="00FA10B8" w:rsidRDefault="00CD0BC9" w:rsidP="00CD0BC9"/>
    <w:p w:rsidR="00CD0BC9" w:rsidRDefault="00CD0BC9" w:rsidP="00CD0BC9">
      <w:r w:rsidRPr="00B973C6">
        <w:t>The arc of scripture and the work and witness of Jesus Christ support accepting people as they are. There are people in scripture who defy gender norms and are accepted--the eunuch who was baptized by Philip and is credited with starting the church in Ethiopia (Jesus also called for acceptance of eunuchs) and Deborah, the female judge and warrior.</w:t>
      </w:r>
      <w:r>
        <w:t xml:space="preserve">   Just as Jesus called for the acceptance of these individuals Ferncliff welcomes all LGBTQ people to participate fully in our programs with this statement of inclusivity.</w:t>
      </w:r>
    </w:p>
    <w:p w:rsidR="00CD0BC9" w:rsidRPr="00113184" w:rsidRDefault="00CD0BC9" w:rsidP="00CD0BC9">
      <w:pPr>
        <w:rPr>
          <w:b/>
          <w:i/>
          <w:sz w:val="28"/>
          <w:szCs w:val="28"/>
        </w:rPr>
      </w:pPr>
    </w:p>
    <w:p w:rsidR="00CD0BC9" w:rsidRPr="00FA10B8" w:rsidRDefault="00CD0BC9" w:rsidP="00CD0BC9"/>
    <w:p w:rsidR="00CD0BC9" w:rsidRPr="00FA10B8" w:rsidRDefault="00CD0BC9" w:rsidP="00CD0BC9"/>
    <w:p w:rsidR="00CD0BC9" w:rsidRPr="00FA10B8" w:rsidRDefault="00CD0BC9" w:rsidP="00CD0BC9"/>
    <w:p w:rsidR="00CD0BC9" w:rsidRPr="00FA10B8" w:rsidRDefault="00CD0BC9" w:rsidP="00CD0BC9"/>
    <w:p w:rsidR="00CD0BC9" w:rsidRDefault="00CD0BC9">
      <w:pPr>
        <w:rPr>
          <w:b/>
          <w:i/>
          <w:sz w:val="32"/>
          <w:szCs w:val="32"/>
        </w:rPr>
      </w:pPr>
    </w:p>
    <w:p w:rsidR="00CD0BC9" w:rsidRDefault="00CD0BC9">
      <w:pPr>
        <w:rPr>
          <w:b/>
          <w:i/>
          <w:sz w:val="32"/>
          <w:szCs w:val="32"/>
        </w:rPr>
      </w:pPr>
      <w:r>
        <w:rPr>
          <w:b/>
          <w:i/>
          <w:sz w:val="32"/>
          <w:szCs w:val="32"/>
        </w:rPr>
        <w:br w:type="page"/>
      </w:r>
    </w:p>
    <w:p w:rsidR="00CD0BC9" w:rsidRDefault="00CD0BC9" w:rsidP="00CD0BC9">
      <w:pPr>
        <w:jc w:val="center"/>
        <w:rPr>
          <w:b/>
          <w:i/>
          <w:sz w:val="32"/>
          <w:szCs w:val="32"/>
        </w:rPr>
      </w:pPr>
    </w:p>
    <w:p w:rsidR="00CD0BC9" w:rsidRPr="00B973C6" w:rsidRDefault="00CD0BC9" w:rsidP="00CD0BC9">
      <w:pPr>
        <w:jc w:val="center"/>
        <w:rPr>
          <w:b/>
          <w:i/>
          <w:sz w:val="32"/>
          <w:szCs w:val="32"/>
        </w:rPr>
      </w:pPr>
      <w:r w:rsidRPr="00B973C6">
        <w:rPr>
          <w:b/>
          <w:i/>
          <w:sz w:val="32"/>
          <w:szCs w:val="32"/>
        </w:rPr>
        <w:t xml:space="preserve">Question and Answer:  </w:t>
      </w:r>
      <w:proofErr w:type="spellStart"/>
      <w:r w:rsidRPr="00B973C6">
        <w:rPr>
          <w:b/>
          <w:i/>
          <w:sz w:val="32"/>
          <w:szCs w:val="32"/>
        </w:rPr>
        <w:t>Ferncliff’s</w:t>
      </w:r>
      <w:proofErr w:type="spellEnd"/>
      <w:r w:rsidRPr="00B973C6">
        <w:rPr>
          <w:b/>
          <w:i/>
          <w:sz w:val="32"/>
          <w:szCs w:val="32"/>
        </w:rPr>
        <w:t xml:space="preserve"> Transgender Policy</w:t>
      </w:r>
    </w:p>
    <w:p w:rsidR="00CD0BC9" w:rsidRDefault="00CD0BC9" w:rsidP="00CD0BC9">
      <w:pPr>
        <w:rPr>
          <w:b/>
          <w:i/>
          <w:sz w:val="28"/>
          <w:szCs w:val="28"/>
        </w:rPr>
      </w:pPr>
    </w:p>
    <w:p w:rsidR="00CD0BC9" w:rsidRPr="00CD0BC9" w:rsidRDefault="00CD0BC9" w:rsidP="00CD0BC9">
      <w:pPr>
        <w:rPr>
          <w:b/>
          <w:i/>
        </w:rPr>
      </w:pPr>
      <w:r w:rsidRPr="00CD0BC9">
        <w:rPr>
          <w:b/>
          <w:i/>
        </w:rPr>
        <w:t>Who determines the gender of Ferncliff campers?</w:t>
      </w:r>
    </w:p>
    <w:p w:rsidR="00CD0BC9" w:rsidRPr="00CD0BC9" w:rsidRDefault="00CD0BC9" w:rsidP="00CD0BC9">
      <w:pPr>
        <w:rPr>
          <w:sz w:val="20"/>
          <w:szCs w:val="20"/>
        </w:rPr>
      </w:pPr>
    </w:p>
    <w:p w:rsidR="00CD0BC9" w:rsidRPr="00CD0BC9" w:rsidRDefault="00CD0BC9" w:rsidP="00CD0BC9">
      <w:pPr>
        <w:rPr>
          <w:sz w:val="20"/>
          <w:szCs w:val="20"/>
        </w:rPr>
      </w:pPr>
      <w:r w:rsidRPr="00CD0BC9">
        <w:rPr>
          <w:sz w:val="20"/>
          <w:szCs w:val="20"/>
        </w:rPr>
        <w:t>The parent or guardian determines the gender of the child and submits this during the registration process.</w:t>
      </w:r>
    </w:p>
    <w:p w:rsidR="00CD0BC9" w:rsidRPr="00CD0BC9" w:rsidRDefault="00CD0BC9" w:rsidP="00CD0BC9">
      <w:pPr>
        <w:rPr>
          <w:sz w:val="20"/>
          <w:szCs w:val="20"/>
        </w:rPr>
      </w:pPr>
    </w:p>
    <w:p w:rsidR="00CD0BC9" w:rsidRPr="00CD0BC9" w:rsidRDefault="00CD0BC9" w:rsidP="00CD0BC9">
      <w:pPr>
        <w:rPr>
          <w:b/>
          <w:i/>
        </w:rPr>
      </w:pPr>
      <w:r w:rsidRPr="00CD0BC9">
        <w:rPr>
          <w:b/>
          <w:i/>
        </w:rPr>
        <w:t>Which bathroom do campers use?</w:t>
      </w:r>
    </w:p>
    <w:p w:rsidR="00CD0BC9" w:rsidRPr="00CD0BC9" w:rsidRDefault="00CD0BC9" w:rsidP="00CD0BC9">
      <w:pPr>
        <w:rPr>
          <w:sz w:val="20"/>
          <w:szCs w:val="20"/>
        </w:rPr>
      </w:pPr>
    </w:p>
    <w:p w:rsidR="00CD0BC9" w:rsidRPr="00CD0BC9" w:rsidRDefault="00CD0BC9" w:rsidP="00CD0BC9">
      <w:pPr>
        <w:rPr>
          <w:sz w:val="20"/>
          <w:szCs w:val="20"/>
        </w:rPr>
      </w:pPr>
      <w:r w:rsidRPr="00CD0BC9">
        <w:rPr>
          <w:sz w:val="20"/>
          <w:szCs w:val="20"/>
        </w:rPr>
        <w:t xml:space="preserve">Campers use the bathroom that corresponds with their expressed gender.  Any camper who has a need or desire for increased privacy, regardless of the underlying reason, should be provided access to a single user restroom. However, no camper shall be required to use such a restroom because they are transgender or gender nonconforming.  If another child, or a parent of another child, express discomfort with sharing space with an LGBTQ youth, that child can use a separate, private space.   The LGBTQ young person should be allowed to use the facilities they are comfortable with. The burden of prejudice should never rest on the child who is the target of that prejudice. </w:t>
      </w:r>
      <w:r w:rsidRPr="00CD0BC9">
        <w:rPr>
          <w:color w:val="FF0000"/>
          <w:sz w:val="20"/>
          <w:szCs w:val="20"/>
        </w:rPr>
        <w:t xml:space="preserve"> </w:t>
      </w:r>
    </w:p>
    <w:p w:rsidR="00CD0BC9" w:rsidRPr="00CD0BC9" w:rsidRDefault="00CD0BC9" w:rsidP="00CD0BC9">
      <w:pPr>
        <w:rPr>
          <w:sz w:val="20"/>
          <w:szCs w:val="20"/>
        </w:rPr>
      </w:pPr>
    </w:p>
    <w:p w:rsidR="00CD0BC9" w:rsidRDefault="00CD0BC9" w:rsidP="00CD0BC9">
      <w:pPr>
        <w:rPr>
          <w:b/>
          <w:i/>
        </w:rPr>
      </w:pPr>
      <w:r w:rsidRPr="00CD0BC9">
        <w:rPr>
          <w:b/>
          <w:i/>
        </w:rPr>
        <w:t>How are campers housed at Ferncliff?</w:t>
      </w:r>
    </w:p>
    <w:p w:rsidR="00CD0BC9" w:rsidRPr="00CD0BC9" w:rsidRDefault="00CD0BC9" w:rsidP="00CD0BC9">
      <w:pPr>
        <w:rPr>
          <w:b/>
          <w:i/>
        </w:rPr>
      </w:pPr>
    </w:p>
    <w:p w:rsidR="00CD0BC9" w:rsidRPr="00CD0BC9" w:rsidRDefault="00CD0BC9" w:rsidP="00CD0BC9">
      <w:pPr>
        <w:rPr>
          <w:b/>
          <w:i/>
          <w:sz w:val="20"/>
          <w:szCs w:val="20"/>
        </w:rPr>
      </w:pPr>
      <w:r w:rsidRPr="00CD0BC9">
        <w:rPr>
          <w:sz w:val="20"/>
          <w:szCs w:val="20"/>
        </w:rPr>
        <w:t>Campers typically sleep in lodging according to their gender.  Note:  There is not a “one-size-fits-all” housing policy for transgender or gender non-conforming youth. It is vitally important to openly communicate with the youth about their needs and desires in order to create the best solution. Some transgender youth may feel more comfortable housing with the gender that correlates with their full time presentation and identity, others with their biological sex. Some may want to room with a few select friends and some, if given the option, may prefer their own room. Again, it is important to work with the youth to create a reasonable accommodation that best suits everyone.  If parents of another camper or another camper expresses discomfort with sharing space with an LGBTQ youth, staff should look for other lodging options so that child can be housed in another space.</w:t>
      </w:r>
    </w:p>
    <w:p w:rsidR="00CD0BC9" w:rsidRPr="00CD0BC9" w:rsidRDefault="00CD0BC9" w:rsidP="00CD0BC9">
      <w:pPr>
        <w:rPr>
          <w:sz w:val="20"/>
          <w:szCs w:val="20"/>
        </w:rPr>
      </w:pPr>
    </w:p>
    <w:p w:rsidR="00CD0BC9" w:rsidRPr="00CD0BC9" w:rsidRDefault="00CD0BC9" w:rsidP="00CD0BC9">
      <w:r w:rsidRPr="00CD0BC9">
        <w:rPr>
          <w:b/>
        </w:rPr>
        <w:t>How does Ferncliff address privacy when it comes to changing clothes, showering and swimwear?</w:t>
      </w:r>
      <w:r w:rsidRPr="00CD0BC9">
        <w:t xml:space="preserve"> </w:t>
      </w:r>
    </w:p>
    <w:p w:rsidR="00CD0BC9" w:rsidRPr="00CD0BC9" w:rsidRDefault="00CD0BC9" w:rsidP="00CD0BC9">
      <w:pPr>
        <w:rPr>
          <w:sz w:val="20"/>
          <w:szCs w:val="20"/>
        </w:rPr>
      </w:pPr>
    </w:p>
    <w:p w:rsidR="00CD0BC9" w:rsidRPr="00CD0BC9" w:rsidRDefault="00CD0BC9" w:rsidP="00CD0BC9">
      <w:pPr>
        <w:rPr>
          <w:sz w:val="20"/>
          <w:szCs w:val="20"/>
        </w:rPr>
      </w:pPr>
      <w:r w:rsidRPr="00CD0BC9">
        <w:rPr>
          <w:sz w:val="20"/>
          <w:szCs w:val="20"/>
        </w:rPr>
        <w:t xml:space="preserve">Ferncliff requires that all campers change clothes in private areas and discourages nudity or disrobing directly in front of staff or other campers.  All our showers are single occupancy and each has a private undressing/dressing area where campers can have privacy while changing and showering.  Our swimwear policy allows campers to be comfortable, while covering private areas.  Campers may wear clothing over the top of their swimsuit if they choose.  </w:t>
      </w:r>
    </w:p>
    <w:p w:rsidR="00CD0BC9" w:rsidRPr="00CD0BC9" w:rsidRDefault="00CD0BC9" w:rsidP="00CD0BC9">
      <w:pPr>
        <w:rPr>
          <w:sz w:val="20"/>
          <w:szCs w:val="20"/>
        </w:rPr>
      </w:pPr>
    </w:p>
    <w:p w:rsidR="00CD0BC9" w:rsidRPr="00CD0BC9" w:rsidRDefault="00CD0BC9" w:rsidP="00CD0BC9">
      <w:pPr>
        <w:rPr>
          <w:b/>
          <w:i/>
        </w:rPr>
      </w:pPr>
      <w:r w:rsidRPr="00CD0BC9">
        <w:rPr>
          <w:b/>
          <w:i/>
        </w:rPr>
        <w:t>Will Ferncliff inform parents of campers if their children are assigned to the lodging area as a transgender camper?</w:t>
      </w:r>
    </w:p>
    <w:p w:rsidR="00CD0BC9" w:rsidRPr="00CD0BC9" w:rsidRDefault="00CD0BC9" w:rsidP="00CD0BC9">
      <w:pPr>
        <w:rPr>
          <w:sz w:val="20"/>
          <w:szCs w:val="20"/>
        </w:rPr>
      </w:pPr>
    </w:p>
    <w:p w:rsidR="00CD0BC9" w:rsidRPr="00CD0BC9" w:rsidRDefault="00CD0BC9" w:rsidP="00CD0BC9">
      <w:pPr>
        <w:rPr>
          <w:rFonts w:eastAsia="Times New Roman"/>
          <w:sz w:val="20"/>
          <w:szCs w:val="20"/>
        </w:rPr>
      </w:pPr>
      <w:r w:rsidRPr="00CD0BC9">
        <w:rPr>
          <w:rFonts w:eastAsia="Times New Roman" w:cs="Arial"/>
          <w:color w:val="222222"/>
          <w:sz w:val="20"/>
          <w:szCs w:val="20"/>
          <w:shd w:val="clear" w:color="auto" w:fill="FFFFFF"/>
        </w:rPr>
        <w:t>Simply put, no. Campers are always supervised at Ferncliff so there are not any apparent safety concerns or legal issues related to a boy camper assigned female at birth sleeping in the same room as other boy campers, and vice versa.</w:t>
      </w:r>
    </w:p>
    <w:p w:rsidR="00CD0BC9" w:rsidRPr="00CD0BC9" w:rsidRDefault="00CD0BC9" w:rsidP="00CD0BC9">
      <w:pPr>
        <w:rPr>
          <w:b/>
          <w:i/>
          <w:sz w:val="20"/>
          <w:szCs w:val="20"/>
        </w:rPr>
      </w:pPr>
    </w:p>
    <w:p w:rsidR="00CD0BC9" w:rsidRDefault="00CD0BC9" w:rsidP="00CD0BC9">
      <w:pPr>
        <w:rPr>
          <w:b/>
          <w:i/>
        </w:rPr>
      </w:pPr>
    </w:p>
    <w:p w:rsidR="00CD0BC9" w:rsidRDefault="00CD0BC9" w:rsidP="00CD0BC9">
      <w:pPr>
        <w:rPr>
          <w:b/>
          <w:i/>
        </w:rPr>
      </w:pPr>
    </w:p>
    <w:p w:rsidR="00CD0BC9" w:rsidRDefault="00CD0BC9" w:rsidP="00CD0BC9">
      <w:pPr>
        <w:rPr>
          <w:b/>
          <w:i/>
        </w:rPr>
      </w:pPr>
    </w:p>
    <w:p w:rsidR="00CD0BC9" w:rsidRDefault="00CD0BC9" w:rsidP="00CD0BC9">
      <w:pPr>
        <w:rPr>
          <w:b/>
          <w:i/>
        </w:rPr>
      </w:pPr>
    </w:p>
    <w:p w:rsidR="00CD0BC9" w:rsidRPr="00CD0BC9" w:rsidRDefault="00CD0BC9" w:rsidP="00CD0BC9">
      <w:pPr>
        <w:rPr>
          <w:b/>
          <w:i/>
        </w:rPr>
      </w:pPr>
      <w:r w:rsidRPr="00CD0BC9">
        <w:rPr>
          <w:b/>
          <w:i/>
        </w:rPr>
        <w:t>How do these policies relate to summer staff?</w:t>
      </w:r>
    </w:p>
    <w:p w:rsidR="00CD0BC9" w:rsidRPr="00CD0BC9" w:rsidRDefault="00CD0BC9" w:rsidP="00CD0BC9">
      <w:pPr>
        <w:rPr>
          <w:b/>
          <w:i/>
        </w:rPr>
      </w:pPr>
    </w:p>
    <w:p w:rsidR="00CD0BC9" w:rsidRPr="00CD0BC9" w:rsidRDefault="00CD0BC9" w:rsidP="00CD0BC9">
      <w:pPr>
        <w:rPr>
          <w:sz w:val="20"/>
          <w:szCs w:val="20"/>
        </w:rPr>
      </w:pPr>
      <w:r w:rsidRPr="00CD0BC9">
        <w:rPr>
          <w:sz w:val="20"/>
          <w:szCs w:val="20"/>
        </w:rPr>
        <w:t>We fill staff vacancies and assign staff lodging/counseling responsibilities based on summer staff applicants self-selected gender.</w:t>
      </w:r>
    </w:p>
    <w:p w:rsidR="00CD0BC9" w:rsidRPr="00CD0BC9" w:rsidRDefault="00CD0BC9" w:rsidP="00CD0BC9">
      <w:pPr>
        <w:rPr>
          <w:sz w:val="20"/>
          <w:szCs w:val="20"/>
        </w:rPr>
      </w:pPr>
    </w:p>
    <w:p w:rsidR="00CD0BC9" w:rsidRPr="00CD0BC9" w:rsidRDefault="00CD0BC9" w:rsidP="00CD0BC9">
      <w:pPr>
        <w:rPr>
          <w:rFonts w:eastAsia="Times New Roman"/>
          <w:b/>
          <w:i/>
        </w:rPr>
      </w:pPr>
      <w:r w:rsidRPr="00CD0BC9">
        <w:rPr>
          <w:rFonts w:eastAsia="Times New Roman" w:cs="Arial"/>
          <w:b/>
          <w:i/>
          <w:color w:val="222222"/>
          <w:shd w:val="clear" w:color="auto" w:fill="FFFFFF"/>
        </w:rPr>
        <w:t>Is it required for a parent/guardian to disclose to Ferncliff staff upon registering that their child is transgender? </w:t>
      </w:r>
    </w:p>
    <w:p w:rsidR="00CD0BC9" w:rsidRPr="00CD0BC9" w:rsidRDefault="00CD0BC9" w:rsidP="00CD0BC9">
      <w:pPr>
        <w:rPr>
          <w:rFonts w:eastAsia="Times New Roman" w:cs="Arial"/>
          <w:b/>
          <w:i/>
          <w:color w:val="222222"/>
          <w:sz w:val="20"/>
          <w:szCs w:val="20"/>
          <w:shd w:val="clear" w:color="auto" w:fill="FFFFFF"/>
        </w:rPr>
      </w:pPr>
    </w:p>
    <w:p w:rsidR="00CD0BC9" w:rsidRPr="00CD0BC9" w:rsidRDefault="00CD0BC9" w:rsidP="00CD0BC9">
      <w:pPr>
        <w:rPr>
          <w:rFonts w:eastAsia="Times New Roman" w:cs="Arial"/>
          <w:color w:val="222222"/>
          <w:sz w:val="20"/>
          <w:szCs w:val="20"/>
          <w:shd w:val="clear" w:color="auto" w:fill="FFFFFF"/>
        </w:rPr>
      </w:pPr>
      <w:r w:rsidRPr="00CD0BC9">
        <w:rPr>
          <w:rFonts w:eastAsia="Times New Roman" w:cs="Arial"/>
          <w:color w:val="222222"/>
          <w:sz w:val="20"/>
          <w:szCs w:val="20"/>
          <w:shd w:val="clear" w:color="auto" w:fill="FFFFFF"/>
        </w:rPr>
        <w:t>It is not required that a parent/guardian inform Ferncliff staff that their child is transgender.  However, Ferncliff prefers that parents, if comfortable, indicate that their camper is transgender when they register for camp. Being made aware of a transgender camper will allow our staff to be prepared so we can put forth our best efforts to help the child have a positive experience at camp.</w:t>
      </w:r>
    </w:p>
    <w:p w:rsidR="00CD0BC9" w:rsidRPr="00CD0BC9" w:rsidRDefault="00CD0BC9" w:rsidP="00CD0BC9">
      <w:pPr>
        <w:rPr>
          <w:rFonts w:eastAsia="Times New Roman" w:cs="Arial"/>
          <w:b/>
          <w:i/>
          <w:color w:val="222222"/>
          <w:sz w:val="20"/>
          <w:szCs w:val="20"/>
          <w:shd w:val="clear" w:color="auto" w:fill="FFFFFF"/>
        </w:rPr>
      </w:pPr>
    </w:p>
    <w:p w:rsidR="00CD0BC9" w:rsidRPr="00CD0BC9" w:rsidRDefault="00CD0BC9" w:rsidP="00CD0BC9">
      <w:pPr>
        <w:rPr>
          <w:rFonts w:eastAsia="Times New Roman" w:cs="Arial"/>
          <w:b/>
          <w:i/>
          <w:color w:val="222222"/>
          <w:shd w:val="clear" w:color="auto" w:fill="FFFFFF"/>
        </w:rPr>
      </w:pPr>
      <w:r w:rsidRPr="00CD0BC9">
        <w:rPr>
          <w:rFonts w:eastAsia="Times New Roman" w:cs="Arial"/>
          <w:b/>
          <w:i/>
          <w:color w:val="222222"/>
          <w:shd w:val="clear" w:color="auto" w:fill="FFFFFF"/>
        </w:rPr>
        <w:t>What Ferncliff staff members will be made aware of a transgender camper?</w:t>
      </w:r>
    </w:p>
    <w:p w:rsidR="00CD0BC9" w:rsidRPr="00CD0BC9" w:rsidRDefault="00CD0BC9" w:rsidP="00CD0BC9">
      <w:pPr>
        <w:rPr>
          <w:rFonts w:eastAsia="Times New Roman" w:cs="Arial"/>
          <w:b/>
          <w:i/>
          <w:color w:val="222222"/>
          <w:sz w:val="20"/>
          <w:szCs w:val="20"/>
          <w:shd w:val="clear" w:color="auto" w:fill="FFFFFF"/>
        </w:rPr>
      </w:pPr>
    </w:p>
    <w:p w:rsidR="00CD0BC9" w:rsidRPr="00CD0BC9" w:rsidRDefault="00CD0BC9" w:rsidP="00CD0BC9">
      <w:pPr>
        <w:rPr>
          <w:sz w:val="20"/>
          <w:szCs w:val="20"/>
        </w:rPr>
      </w:pPr>
      <w:r w:rsidRPr="00CD0BC9">
        <w:rPr>
          <w:rFonts w:eastAsia="Times New Roman"/>
          <w:sz w:val="20"/>
          <w:szCs w:val="20"/>
        </w:rPr>
        <w:t xml:space="preserve">Staff will not discuss the gender of a camper in any situation where it is not pertinent or appropriate to do so. (Calling attention to something that is particularly EXCLUSIVE is not in keeping with the INCLUSIVE nature of the camp environment we create.) Only the staff noted below will be made aware a particular camper is transgender and this information will remain confidential, as would specific medical information for any camper.  Directors and volunteer nurses will be notified of any camper that identifies as transgender. Other staff that relate directly to the camper will also be notified (the child’s counselors and the Unit Coordinator for the group).   </w:t>
      </w:r>
      <w:r w:rsidRPr="00CD0BC9">
        <w:rPr>
          <w:sz w:val="20"/>
          <w:szCs w:val="20"/>
        </w:rPr>
        <w:t>When referring to a camper/guest/staff member, staff and campers should use preferred pronouns that reflect the gender the camper/guest/staff member identifies with when not using the person’s name.</w:t>
      </w:r>
    </w:p>
    <w:p w:rsidR="00CD0BC9" w:rsidRPr="00CD0BC9" w:rsidRDefault="00CD0BC9" w:rsidP="00CD0BC9">
      <w:pPr>
        <w:rPr>
          <w:rFonts w:eastAsia="Times New Roman"/>
          <w:sz w:val="20"/>
          <w:szCs w:val="20"/>
        </w:rPr>
      </w:pPr>
    </w:p>
    <w:p w:rsidR="00CD0BC9" w:rsidRPr="00CD0BC9" w:rsidRDefault="00CD0BC9" w:rsidP="00CD0BC9">
      <w:pPr>
        <w:rPr>
          <w:b/>
          <w:i/>
        </w:rPr>
      </w:pPr>
      <w:r w:rsidRPr="00CD0BC9">
        <w:rPr>
          <w:b/>
          <w:i/>
        </w:rPr>
        <w:t>How will staff be informed of this policy and be prepared to host a transgender camper?</w:t>
      </w:r>
    </w:p>
    <w:p w:rsidR="00CD0BC9" w:rsidRPr="00CD0BC9" w:rsidRDefault="00CD0BC9" w:rsidP="00CD0BC9">
      <w:pPr>
        <w:rPr>
          <w:b/>
          <w:i/>
          <w:sz w:val="20"/>
          <w:szCs w:val="20"/>
        </w:rPr>
      </w:pPr>
    </w:p>
    <w:p w:rsidR="00CD0BC9" w:rsidRPr="00CD0BC9" w:rsidRDefault="00CD0BC9" w:rsidP="00CD0BC9">
      <w:pPr>
        <w:rPr>
          <w:b/>
          <w:i/>
          <w:sz w:val="20"/>
          <w:szCs w:val="20"/>
        </w:rPr>
      </w:pPr>
      <w:r w:rsidRPr="00CD0BC9">
        <w:rPr>
          <w:rFonts w:eastAsia="Times New Roman" w:cs="Arial"/>
          <w:color w:val="222222"/>
          <w:sz w:val="20"/>
          <w:szCs w:val="20"/>
          <w:shd w:val="clear" w:color="auto" w:fill="FFFFFF"/>
        </w:rPr>
        <w:t>Staff training will include a session regarding transgender campers. This policy will be discussed, along with rationale and training for providing transgender campers (and every camper) with an emotionally and physically safe environment.</w:t>
      </w:r>
    </w:p>
    <w:p w:rsidR="00CD0BC9" w:rsidRPr="00CE28ED" w:rsidRDefault="00CD0BC9" w:rsidP="00CD0BC9"/>
    <w:p w:rsidR="00CD0BC9" w:rsidRDefault="00CD0BC9">
      <w:pPr>
        <w:rPr>
          <w:b/>
          <w:sz w:val="32"/>
          <w:szCs w:val="32"/>
          <w:u w:val="single"/>
        </w:rPr>
      </w:pPr>
      <w:r>
        <w:rPr>
          <w:b/>
          <w:sz w:val="32"/>
          <w:szCs w:val="32"/>
          <w:u w:val="single"/>
        </w:rPr>
        <w:br w:type="page"/>
      </w:r>
    </w:p>
    <w:p w:rsidR="00CD0BC9" w:rsidRDefault="00CD0BC9" w:rsidP="00CD0BC9">
      <w:pPr>
        <w:jc w:val="center"/>
        <w:rPr>
          <w:b/>
          <w:sz w:val="32"/>
          <w:szCs w:val="32"/>
          <w:u w:val="single"/>
        </w:rPr>
      </w:pPr>
    </w:p>
    <w:p w:rsidR="00CD0BC9" w:rsidRPr="00835A8C" w:rsidRDefault="00CD0BC9" w:rsidP="00CD0BC9">
      <w:pPr>
        <w:jc w:val="center"/>
        <w:rPr>
          <w:b/>
          <w:sz w:val="32"/>
          <w:szCs w:val="32"/>
          <w:u w:val="single"/>
        </w:rPr>
      </w:pPr>
      <w:r w:rsidRPr="00835A8C">
        <w:rPr>
          <w:b/>
          <w:sz w:val="32"/>
          <w:szCs w:val="32"/>
          <w:u w:val="single"/>
        </w:rPr>
        <w:t>Ferncliff</w:t>
      </w:r>
      <w:r>
        <w:rPr>
          <w:b/>
          <w:sz w:val="32"/>
          <w:szCs w:val="32"/>
          <w:u w:val="single"/>
        </w:rPr>
        <w:t>’s</w:t>
      </w:r>
      <w:bookmarkStart w:id="0" w:name="_GoBack"/>
      <w:bookmarkEnd w:id="0"/>
      <w:r w:rsidRPr="00835A8C">
        <w:rPr>
          <w:b/>
          <w:sz w:val="32"/>
          <w:szCs w:val="32"/>
          <w:u w:val="single"/>
        </w:rPr>
        <w:t xml:space="preserve"> Transgender Policy</w:t>
      </w:r>
    </w:p>
    <w:p w:rsidR="00CD0BC9" w:rsidRDefault="00CD0BC9" w:rsidP="00CD0BC9"/>
    <w:p w:rsidR="00CD0BC9" w:rsidRPr="00A32AE7" w:rsidRDefault="00CD0BC9" w:rsidP="00CD0BC9">
      <w:pPr>
        <w:rPr>
          <w:i/>
        </w:rPr>
      </w:pPr>
      <w:r w:rsidRPr="00A32AE7">
        <w:rPr>
          <w:i/>
        </w:rPr>
        <w:t xml:space="preserve">The bulleted list below represents </w:t>
      </w:r>
      <w:proofErr w:type="spellStart"/>
      <w:r w:rsidRPr="00A32AE7">
        <w:rPr>
          <w:i/>
        </w:rPr>
        <w:t>Ferncliff’s</w:t>
      </w:r>
      <w:proofErr w:type="spellEnd"/>
      <w:r w:rsidRPr="00A32AE7">
        <w:rPr>
          <w:i/>
        </w:rPr>
        <w:t xml:space="preserve"> policy regarding transgender guests, campers and staff.</w:t>
      </w:r>
    </w:p>
    <w:p w:rsidR="00CD0BC9" w:rsidRDefault="00CD0BC9" w:rsidP="00CD0BC9"/>
    <w:p w:rsidR="00CD0BC9" w:rsidRDefault="00CD0BC9" w:rsidP="00CD0BC9">
      <w:pPr>
        <w:numPr>
          <w:ilvl w:val="0"/>
          <w:numId w:val="1"/>
        </w:numPr>
        <w:contextualSpacing/>
      </w:pPr>
      <w:r>
        <w:t>The parent or guardian determines the gender of any child and in the case of Ferncliff facilitated programs, submits this during the registration process.  Adults determine their own gender.</w:t>
      </w:r>
    </w:p>
    <w:p w:rsidR="00CD0BC9" w:rsidRDefault="00CD0BC9" w:rsidP="00CD0BC9"/>
    <w:p w:rsidR="00CD0BC9" w:rsidRDefault="00CD0BC9" w:rsidP="00CD0BC9">
      <w:pPr>
        <w:numPr>
          <w:ilvl w:val="0"/>
          <w:numId w:val="1"/>
        </w:numPr>
        <w:contextualSpacing/>
      </w:pPr>
      <w:r>
        <w:t xml:space="preserve">Guests/Staff/Campers use the bathroom that corresponds with their gender.   Any guest/staff/camper </w:t>
      </w:r>
      <w:r w:rsidRPr="00DF6442">
        <w:t>who has a need or desire for increased privacy, regardless of the underlying reason, should be provided access to a single us</w:t>
      </w:r>
      <w:r>
        <w:t xml:space="preserve">er restroom. However, no guest/staff/camper </w:t>
      </w:r>
      <w:r w:rsidRPr="00DF6442">
        <w:t>shall be required to use such a restroom because they are transgender or gender nonconforming.</w:t>
      </w:r>
      <w:r>
        <w:t xml:space="preserve">   If another camper and/or a parent of another camper, express discomfort with sharing space with an LGBTQ youth, that child/person can use a separate, private space.</w:t>
      </w:r>
    </w:p>
    <w:p w:rsidR="00CD0BC9" w:rsidRDefault="00CD0BC9" w:rsidP="00CD0BC9"/>
    <w:p w:rsidR="00CD0BC9" w:rsidRDefault="00CD0BC9" w:rsidP="00CD0BC9">
      <w:pPr>
        <w:numPr>
          <w:ilvl w:val="0"/>
          <w:numId w:val="1"/>
        </w:numPr>
        <w:contextualSpacing/>
      </w:pPr>
      <w:r>
        <w:t xml:space="preserve">At Ferncliff campers typically sleep in lodging areas according to their gender.   Note:  </w:t>
      </w:r>
      <w:r w:rsidRPr="00F84395">
        <w:t>There is not a “one-size-fits-all” housing policy for transgender or gender non-conforming youth. It is vitally important to openly communicate with the youth about their needs and desires in order to create the best solution. Some transgender youth may feel more comfortable housing with the gender that correlates with their full time presentation and identity, others with their biological sex. Some may want to room with a few select friends and some, if given the option, may prefer their own room. Again, it is important to work with the youth to create a reasonable accommodation that best suits everyone.</w:t>
      </w:r>
    </w:p>
    <w:p w:rsidR="00CD0BC9" w:rsidRDefault="00CD0BC9" w:rsidP="00CD0BC9"/>
    <w:p w:rsidR="00CD0BC9" w:rsidRDefault="00CD0BC9" w:rsidP="00CD0BC9">
      <w:pPr>
        <w:numPr>
          <w:ilvl w:val="0"/>
          <w:numId w:val="1"/>
        </w:numPr>
        <w:contextualSpacing/>
      </w:pPr>
      <w:r>
        <w:t xml:space="preserve">Ferncliff requires that all guests/campers/staff change clothes in private areas and discourages nudity or disrobing directly in front of others.  </w:t>
      </w:r>
    </w:p>
    <w:p w:rsidR="00CD0BC9" w:rsidRDefault="00CD0BC9" w:rsidP="00CD0BC9"/>
    <w:p w:rsidR="00CD0BC9" w:rsidRDefault="00CD0BC9" w:rsidP="00CD0BC9">
      <w:pPr>
        <w:numPr>
          <w:ilvl w:val="0"/>
          <w:numId w:val="1"/>
        </w:numPr>
        <w:contextualSpacing/>
      </w:pPr>
      <w:r>
        <w:t xml:space="preserve">All our showers are single occupancy and each has a private undressing/dressing area where guests/staff/campers can have privacy while changing and showering. </w:t>
      </w:r>
      <w:r w:rsidRPr="00265C90">
        <w:t xml:space="preserve"> Our swimwear policy allows campers to be comfortable, while covering private ar</w:t>
      </w:r>
      <w:r>
        <w:t>eas.  Campers may</w:t>
      </w:r>
      <w:r w:rsidRPr="00265C90">
        <w:t xml:space="preserve"> wear clothing over the top of their swimsuit if they choose.  </w:t>
      </w:r>
    </w:p>
    <w:p w:rsidR="00CD0BC9" w:rsidRDefault="00CD0BC9" w:rsidP="00CD0BC9"/>
    <w:p w:rsidR="00CD0BC9" w:rsidRDefault="00CD0BC9" w:rsidP="00CD0BC9">
      <w:pPr>
        <w:numPr>
          <w:ilvl w:val="0"/>
          <w:numId w:val="1"/>
        </w:numPr>
        <w:contextualSpacing/>
      </w:pPr>
      <w:r>
        <w:t xml:space="preserve">Campers are always supervised at Ferncliff so there are not any apparent safety concerns or legal issues related to children of opposite sex sleeping in the same room.   </w:t>
      </w:r>
    </w:p>
    <w:p w:rsidR="00CD0BC9" w:rsidRDefault="00CD0BC9" w:rsidP="00CD0BC9"/>
    <w:p w:rsidR="00CD0BC9" w:rsidRDefault="00CD0BC9" w:rsidP="00CD0BC9">
      <w:pPr>
        <w:numPr>
          <w:ilvl w:val="0"/>
          <w:numId w:val="1"/>
        </w:numPr>
        <w:contextualSpacing/>
      </w:pPr>
      <w:r>
        <w:t>Ferncliff fills staff vacancies and assigns staff lodging/responsibilities based on summer staff applicants self-selected gender.</w:t>
      </w:r>
    </w:p>
    <w:p w:rsidR="00CD0BC9" w:rsidRDefault="00CD0BC9" w:rsidP="00CD0BC9"/>
    <w:p w:rsidR="00CD0BC9" w:rsidRDefault="00CD0BC9" w:rsidP="00CD0BC9">
      <w:pPr>
        <w:numPr>
          <w:ilvl w:val="0"/>
          <w:numId w:val="1"/>
        </w:numPr>
        <w:contextualSpacing/>
      </w:pPr>
      <w:r>
        <w:t>When referring to a camper/guest/staff member, staff and campers should use preferred pronouns that reflect the gender the camper/guest/staff member identifies with when not using the person’s name.</w:t>
      </w:r>
    </w:p>
    <w:p w:rsidR="00CD0BC9" w:rsidRDefault="00CD0BC9" w:rsidP="00CD0BC9">
      <w:pPr>
        <w:rPr>
          <w:rFonts w:eastAsia="Times New Roman" w:cs="Arial"/>
          <w:color w:val="222222"/>
          <w:shd w:val="clear" w:color="auto" w:fill="FFFFFF"/>
        </w:rPr>
      </w:pPr>
    </w:p>
    <w:p w:rsidR="00CD0BC9" w:rsidRPr="00A916F4" w:rsidRDefault="00CD0BC9" w:rsidP="00CD0BC9">
      <w:pPr>
        <w:numPr>
          <w:ilvl w:val="0"/>
          <w:numId w:val="1"/>
        </w:numPr>
        <w:contextualSpacing/>
      </w:pPr>
      <w:r w:rsidRPr="00A916F4">
        <w:rPr>
          <w:rFonts w:eastAsia="Times New Roman" w:cs="Arial"/>
          <w:color w:val="222222"/>
          <w:shd w:val="clear" w:color="auto" w:fill="FFFFFF"/>
        </w:rPr>
        <w:t>It is not required that a parent/guardian inform Ferncliff staff that their child is transgender.  However, Ferncliff prefers that parents, if comfortable, indicate that their camper is transgender when they register for camp. Being made aware of a transgender camper will allow our staff to be prepared so we can put forth our best effort to aid the child have a positive experience at camp.</w:t>
      </w:r>
    </w:p>
    <w:p w:rsidR="00CD0BC9" w:rsidRDefault="00CD0BC9" w:rsidP="00CD0BC9">
      <w:pPr>
        <w:rPr>
          <w:rFonts w:eastAsia="Times New Roman" w:cs="Arial"/>
          <w:color w:val="222222"/>
          <w:shd w:val="clear" w:color="auto" w:fill="FFFFFF"/>
        </w:rPr>
      </w:pPr>
    </w:p>
    <w:p w:rsidR="00CD0BC9" w:rsidRDefault="00CD0BC9" w:rsidP="00CD0BC9">
      <w:pPr>
        <w:numPr>
          <w:ilvl w:val="0"/>
          <w:numId w:val="1"/>
        </w:numPr>
        <w:rPr>
          <w:rFonts w:eastAsia="Times New Roman" w:cs="Arial"/>
          <w:color w:val="222222"/>
          <w:shd w:val="clear" w:color="auto" w:fill="FFFFFF"/>
        </w:rPr>
      </w:pPr>
      <w:r w:rsidRPr="00B808EF">
        <w:rPr>
          <w:rFonts w:eastAsia="Times New Roman" w:cs="Arial"/>
          <w:color w:val="222222"/>
          <w:shd w:val="clear" w:color="auto" w:fill="FFFFFF"/>
        </w:rPr>
        <w:t>Staff will not discuss the gender of a camper in any situation where it is not pertinent or</w:t>
      </w:r>
      <w:r>
        <w:rPr>
          <w:rFonts w:eastAsia="Times New Roman" w:cs="Arial"/>
          <w:color w:val="222222"/>
          <w:shd w:val="clear" w:color="auto" w:fill="FFFFFF"/>
        </w:rPr>
        <w:t xml:space="preserve"> </w:t>
      </w:r>
      <w:r w:rsidRPr="00B808EF">
        <w:rPr>
          <w:rFonts w:eastAsia="Times New Roman" w:cs="Arial"/>
          <w:color w:val="222222"/>
          <w:shd w:val="clear" w:color="auto" w:fill="FFFFFF"/>
        </w:rPr>
        <w:t xml:space="preserve">appropriate to do so. (Calling attention to something that is particularly EXCLUSIVE is not in keeping with the INCLUSIVE nature of the camp environment we create.) Only the staff noted below will be made aware a particular camper is transgender and this information will remain confidential, as would specific medical information for any camper.  Directors and volunteer nurses will be notified of any camper that identifies as transgender. Other staff that relate directly to the camper will also be notified (the child’s counselors and the Unit Coordinator for the group).  </w:t>
      </w:r>
    </w:p>
    <w:p w:rsidR="00CD0BC9" w:rsidRDefault="00CD0BC9" w:rsidP="00CD0BC9">
      <w:pPr>
        <w:rPr>
          <w:rFonts w:eastAsia="Times New Roman" w:cs="Arial"/>
          <w:color w:val="222222"/>
          <w:shd w:val="clear" w:color="auto" w:fill="FFFFFF"/>
        </w:rPr>
      </w:pPr>
    </w:p>
    <w:p w:rsidR="00CD0BC9" w:rsidRPr="00B808EF" w:rsidRDefault="00CD0BC9" w:rsidP="00CD0BC9">
      <w:pPr>
        <w:numPr>
          <w:ilvl w:val="0"/>
          <w:numId w:val="1"/>
        </w:numPr>
        <w:rPr>
          <w:rFonts w:eastAsia="Times New Roman" w:cs="Arial"/>
          <w:color w:val="222222"/>
          <w:shd w:val="clear" w:color="auto" w:fill="FFFFFF"/>
        </w:rPr>
      </w:pPr>
      <w:r w:rsidRPr="00B808EF">
        <w:rPr>
          <w:rFonts w:eastAsia="Times New Roman" w:cs="Arial"/>
          <w:color w:val="222222"/>
          <w:shd w:val="clear" w:color="auto" w:fill="FFFFFF"/>
        </w:rPr>
        <w:t>Staff training will include a session regarding transgender campers. This policy will be discussed, along with rationale and training for providing transgender campers (and every camper) with an emotionally and physically safe environment.</w:t>
      </w:r>
    </w:p>
    <w:p w:rsidR="00CD0BC9" w:rsidRPr="00CE28ED" w:rsidRDefault="00CD0BC9" w:rsidP="00CD0BC9"/>
    <w:p w:rsidR="00224704" w:rsidRPr="009A793B" w:rsidRDefault="00224704" w:rsidP="009A793B">
      <w:pPr>
        <w:jc w:val="center"/>
        <w:rPr>
          <w:sz w:val="28"/>
          <w:szCs w:val="28"/>
        </w:rPr>
      </w:pPr>
    </w:p>
    <w:sectPr w:rsidR="00224704" w:rsidRPr="009A793B" w:rsidSect="009203DD">
      <w:headerReference w:type="default" r:id="rId8"/>
      <w:footerReference w:type="default" r:id="rId9"/>
      <w:headerReference w:type="first" r:id="rId10"/>
      <w:footerReference w:type="first" r:id="rId11"/>
      <w:type w:val="continuous"/>
      <w:pgSz w:w="12240" w:h="15840" w:code="1"/>
      <w:pgMar w:top="1440" w:right="1440" w:bottom="1440" w:left="1440" w:header="720" w:footer="2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9" w:rsidRDefault="00CD0BC9" w:rsidP="0099319A">
      <w:r>
        <w:separator/>
      </w:r>
    </w:p>
  </w:endnote>
  <w:endnote w:type="continuationSeparator" w:id="0">
    <w:p w:rsidR="00CD0BC9" w:rsidRDefault="00CD0BC9" w:rsidP="0099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lo Clean One">
    <w:panose1 w:val="02010304020200000003"/>
    <w:charset w:val="00"/>
    <w:family w:val="auto"/>
    <w:pitch w:val="variable"/>
    <w:sig w:usb0="A000002F" w:usb1="1000004B" w:usb2="00000000" w:usb3="00000000" w:csb0="0000009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9" w:rsidRPr="00DD5AF3" w:rsidRDefault="00CD0BC9" w:rsidP="00CD0BC9">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Ferncliff Camp and Conference Center</w:t>
    </w:r>
  </w:p>
  <w:p w:rsidR="00CD0BC9" w:rsidRPr="00DD5AF3" w:rsidRDefault="00CD0BC9" w:rsidP="00CD0BC9">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 xml:space="preserve">Creating Positive Change in the World by Opening Eyes, </w:t>
    </w:r>
  </w:p>
  <w:p w:rsidR="00CD0BC9" w:rsidRPr="00DD5AF3" w:rsidRDefault="00CD0BC9" w:rsidP="00CD0BC9">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Minds and hearts to God’s Transforming Love.</w:t>
    </w:r>
  </w:p>
  <w:p w:rsidR="00CD0BC9" w:rsidRDefault="00CD0B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DD" w:rsidRPr="00DD5AF3" w:rsidRDefault="009203DD" w:rsidP="009203DD">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Ferncliff Camp and Conference Center</w:t>
    </w:r>
  </w:p>
  <w:p w:rsidR="009203DD" w:rsidRPr="00DD5AF3" w:rsidRDefault="009203DD" w:rsidP="009203DD">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 xml:space="preserve">Creating Positive Change in the World by Opening Eyes, </w:t>
    </w:r>
  </w:p>
  <w:p w:rsidR="009203DD" w:rsidRPr="00DD5AF3" w:rsidRDefault="009203DD" w:rsidP="009203DD">
    <w:pPr>
      <w:tabs>
        <w:tab w:val="center" w:pos="4320"/>
        <w:tab w:val="right" w:pos="8640"/>
      </w:tabs>
      <w:jc w:val="center"/>
      <w:rPr>
        <w:rFonts w:ascii="Lulo Clean One" w:hAnsi="Lulo Clean One"/>
        <w:b/>
        <w:color w:val="228A74"/>
        <w:sz w:val="16"/>
        <w:szCs w:val="16"/>
      </w:rPr>
    </w:pPr>
    <w:r w:rsidRPr="00DD5AF3">
      <w:rPr>
        <w:rFonts w:ascii="Lulo Clean One" w:hAnsi="Lulo Clean One"/>
        <w:b/>
        <w:color w:val="228A74"/>
        <w:sz w:val="16"/>
        <w:szCs w:val="16"/>
      </w:rPr>
      <w:t>Minds and hearts to God’s Transforming Love.</w:t>
    </w:r>
  </w:p>
  <w:p w:rsidR="009203DD" w:rsidRDefault="009203DD" w:rsidP="009203D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9" w:rsidRDefault="00CD0BC9" w:rsidP="0099319A">
      <w:r>
        <w:separator/>
      </w:r>
    </w:p>
  </w:footnote>
  <w:footnote w:type="continuationSeparator" w:id="0">
    <w:p w:rsidR="00CD0BC9" w:rsidRDefault="00CD0BC9" w:rsidP="00993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9" w:rsidRPr="00D833E7" w:rsidRDefault="00CD0BC9" w:rsidP="00CD0BC9">
    <w:pPr>
      <w:pStyle w:val="Header"/>
      <w:rPr>
        <w:rFonts w:ascii="Lulo Clean One" w:hAnsi="Lulo Clean One"/>
        <w:b/>
        <w:color w:val="228973"/>
        <w:sz w:val="16"/>
        <w:szCs w:val="16"/>
      </w:rPr>
    </w:pPr>
    <w:r w:rsidRPr="00D833E7">
      <w:rPr>
        <w:rFonts w:ascii="Lulo Clean One" w:hAnsi="Lulo Clean One"/>
        <w:b/>
        <w:noProof/>
        <w:color w:val="228973"/>
        <w:sz w:val="16"/>
        <w:szCs w:val="16"/>
      </w:rPr>
      <w:drawing>
        <wp:anchor distT="0" distB="0" distL="114300" distR="114300" simplePos="0" relativeHeight="251661312" behindDoc="1" locked="0" layoutInCell="1" allowOverlap="1" wp14:anchorId="5BFEE2AD" wp14:editId="5C4AF909">
          <wp:simplePos x="0" y="0"/>
          <wp:positionH relativeFrom="column">
            <wp:posOffset>1404565</wp:posOffset>
          </wp:positionH>
          <wp:positionV relativeFrom="paragraph">
            <wp:posOffset>-451768</wp:posOffset>
          </wp:positionV>
          <wp:extent cx="3164619" cy="181986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01_Logo-Color-wo.jpg"/>
                  <pic:cNvPicPr/>
                </pic:nvPicPr>
                <pic:blipFill>
                  <a:blip r:embed="rId1">
                    <a:extLst>
                      <a:ext uri="{28A0092B-C50C-407E-A947-70E740481C1C}">
                        <a14:useLocalDpi xmlns:a14="http://schemas.microsoft.com/office/drawing/2010/main" val="0"/>
                      </a:ext>
                    </a:extLst>
                  </a:blip>
                  <a:stretch>
                    <a:fillRect/>
                  </a:stretch>
                </pic:blipFill>
                <pic:spPr>
                  <a:xfrm>
                    <a:off x="0" y="0"/>
                    <a:ext cx="3164619" cy="1819862"/>
                  </a:xfrm>
                  <a:prstGeom prst="rect">
                    <a:avLst/>
                  </a:prstGeom>
                </pic:spPr>
              </pic:pic>
            </a:graphicData>
          </a:graphic>
          <wp14:sizeRelH relativeFrom="page">
            <wp14:pctWidth>0</wp14:pctWidth>
          </wp14:sizeRelH>
          <wp14:sizeRelV relativeFrom="page">
            <wp14:pctHeight>0</wp14:pctHeight>
          </wp14:sizeRelV>
        </wp:anchor>
      </w:drawing>
    </w:r>
    <w:r w:rsidRPr="00D833E7">
      <w:rPr>
        <w:rFonts w:ascii="Lulo Clean One" w:hAnsi="Lulo Clean One"/>
        <w:b/>
        <w:color w:val="228973"/>
        <w:sz w:val="16"/>
        <w:szCs w:val="16"/>
      </w:rPr>
      <w:t>1720 Ferncliff Rd</w:t>
    </w:r>
    <w:r w:rsidRPr="00D833E7">
      <w:rPr>
        <w:rFonts w:ascii="Lulo Clean One" w:hAnsi="Lulo Clean One"/>
        <w:b/>
        <w:color w:val="228973"/>
        <w:sz w:val="16"/>
        <w:szCs w:val="16"/>
      </w:rPr>
      <w:ptab w:relativeTo="margin" w:alignment="center" w:leader="none"/>
    </w:r>
    <w:r w:rsidRPr="00D833E7">
      <w:rPr>
        <w:rFonts w:ascii="Lulo Clean One" w:hAnsi="Lulo Clean One"/>
        <w:b/>
        <w:color w:val="228973"/>
        <w:sz w:val="16"/>
        <w:szCs w:val="16"/>
      </w:rPr>
      <w:ptab w:relativeTo="margin" w:alignment="right" w:leader="none"/>
    </w:r>
    <w:hyperlink r:id="rId2" w:history="1">
      <w:r w:rsidRPr="00066246">
        <w:rPr>
          <w:rStyle w:val="Hyperlink"/>
          <w:rFonts w:ascii="Lulo Clean One" w:hAnsi="Lulo Clean One"/>
          <w:b/>
          <w:color w:val="228973"/>
          <w:sz w:val="16"/>
          <w:szCs w:val="16"/>
        </w:rPr>
        <w:t>www.ferncliff.org</w:t>
      </w:r>
    </w:hyperlink>
    <w:r w:rsidRPr="00066246">
      <w:rPr>
        <w:rFonts w:ascii="Lulo Clean One" w:hAnsi="Lulo Clean One"/>
        <w:b/>
        <w:color w:val="228973"/>
        <w:sz w:val="16"/>
        <w:szCs w:val="16"/>
      </w:rPr>
      <w:t xml:space="preserve">  </w:t>
    </w:r>
  </w:p>
  <w:p w:rsidR="00CD0BC9" w:rsidRPr="00D833E7" w:rsidRDefault="00CD0BC9" w:rsidP="00CD0BC9">
    <w:pPr>
      <w:pStyle w:val="Header"/>
      <w:jc w:val="both"/>
      <w:rPr>
        <w:rFonts w:ascii="Lulo Clean One" w:hAnsi="Lulo Clean One"/>
        <w:b/>
        <w:color w:val="228973"/>
        <w:sz w:val="16"/>
        <w:szCs w:val="16"/>
      </w:rPr>
    </w:pPr>
    <w:r w:rsidRPr="00D833E7">
      <w:rPr>
        <w:rFonts w:ascii="Lulo Clean One" w:hAnsi="Lulo Clean One"/>
        <w:b/>
        <w:color w:val="228973"/>
        <w:sz w:val="16"/>
        <w:szCs w:val="16"/>
      </w:rPr>
      <w:t>Little Rock, AR</w:t>
    </w:r>
    <w:r w:rsidRPr="00D833E7">
      <w:rPr>
        <w:rFonts w:ascii="Lulo Clean One" w:hAnsi="Lulo Clean One"/>
        <w:b/>
        <w:color w:val="228973"/>
        <w:sz w:val="16"/>
        <w:szCs w:val="16"/>
      </w:rPr>
      <w:tab/>
      <w:t xml:space="preserve">  </w:t>
    </w:r>
    <w:r>
      <w:rPr>
        <w:rFonts w:ascii="Lulo Clean One" w:hAnsi="Lulo Clean One"/>
        <w:b/>
        <w:color w:val="228973"/>
        <w:sz w:val="16"/>
        <w:szCs w:val="16"/>
      </w:rPr>
      <w:t xml:space="preserve">                       </w:t>
    </w:r>
    <w:r w:rsidRPr="00D833E7">
      <w:rPr>
        <w:rFonts w:ascii="Lulo Clean One" w:hAnsi="Lulo Clean One"/>
        <w:b/>
        <w:color w:val="228973"/>
        <w:sz w:val="16"/>
        <w:szCs w:val="16"/>
      </w:rPr>
      <w:t xml:space="preserve">            </w:t>
    </w:r>
    <w:r>
      <w:rPr>
        <w:rFonts w:ascii="Lulo Clean One" w:hAnsi="Lulo Clean One"/>
        <w:b/>
        <w:color w:val="228973"/>
        <w:sz w:val="16"/>
        <w:szCs w:val="16"/>
      </w:rPr>
      <w:t xml:space="preserve">                  5</w:t>
    </w:r>
    <w:r>
      <w:rPr>
        <w:rFonts w:ascii="Lulo Clean One" w:hAnsi="Lulo Clean One"/>
        <w:b/>
        <w:color w:val="228973"/>
        <w:sz w:val="16"/>
        <w:szCs w:val="16"/>
      </w:rPr>
      <w:t>01.821.</w:t>
    </w:r>
    <w:r w:rsidRPr="00D833E7">
      <w:rPr>
        <w:rFonts w:ascii="Lulo Clean One" w:hAnsi="Lulo Clean One"/>
        <w:b/>
        <w:color w:val="228973"/>
        <w:sz w:val="16"/>
        <w:szCs w:val="16"/>
      </w:rPr>
      <w:t xml:space="preserve">3063                     </w:t>
    </w:r>
    <w:r>
      <w:rPr>
        <w:rFonts w:ascii="Lulo Clean One" w:hAnsi="Lulo Clean One"/>
        <w:b/>
        <w:color w:val="228973"/>
        <w:sz w:val="16"/>
        <w:szCs w:val="16"/>
      </w:rPr>
      <w:t xml:space="preserve">                                   </w:t>
    </w:r>
    <w:r w:rsidRPr="00D833E7">
      <w:rPr>
        <w:rFonts w:ascii="Lulo Clean One" w:hAnsi="Lulo Clean One"/>
        <w:b/>
        <w:color w:val="228973"/>
        <w:sz w:val="16"/>
        <w:szCs w:val="16"/>
      </w:rPr>
      <w:t xml:space="preserve"> </w:t>
    </w:r>
    <w:r>
      <w:rPr>
        <w:rFonts w:ascii="Lulo Clean One" w:hAnsi="Lulo Clean One"/>
        <w:b/>
        <w:color w:val="228973"/>
        <w:sz w:val="16"/>
        <w:szCs w:val="16"/>
      </w:rPr>
      <w:t xml:space="preserve">                         </w:t>
    </w:r>
  </w:p>
  <w:p w:rsidR="00CD0BC9" w:rsidRPr="00D833E7" w:rsidRDefault="00CD0BC9" w:rsidP="00CD0BC9">
    <w:pPr>
      <w:pStyle w:val="Header"/>
      <w:rPr>
        <w:rFonts w:ascii="Lulo Clean One" w:hAnsi="Lulo Clean One"/>
        <w:b/>
        <w:color w:val="228973"/>
        <w:sz w:val="16"/>
        <w:szCs w:val="16"/>
      </w:rPr>
    </w:pPr>
    <w:r w:rsidRPr="00D833E7">
      <w:rPr>
        <w:rFonts w:ascii="Lulo Clean One" w:hAnsi="Lulo Clean One"/>
        <w:b/>
        <w:color w:val="228973"/>
        <w:sz w:val="16"/>
        <w:szCs w:val="16"/>
      </w:rPr>
      <w:t>7</w:t>
    </w:r>
    <w:r>
      <w:rPr>
        <w:rFonts w:ascii="Lulo Clean One" w:hAnsi="Lulo Clean One"/>
        <w:b/>
        <w:color w:val="228973"/>
        <w:sz w:val="16"/>
        <w:szCs w:val="16"/>
      </w:rPr>
      <w:t>2223</w:t>
    </w:r>
    <w:r>
      <w:rPr>
        <w:rFonts w:ascii="Lulo Clean One" w:hAnsi="Lulo Clean One"/>
        <w:b/>
        <w:color w:val="228973"/>
        <w:sz w:val="16"/>
        <w:szCs w:val="16"/>
      </w:rPr>
      <w:tab/>
    </w:r>
    <w:r>
      <w:rPr>
        <w:rFonts w:ascii="Lulo Clean One" w:hAnsi="Lulo Clean One"/>
        <w:b/>
        <w:color w:val="228973"/>
        <w:sz w:val="16"/>
        <w:szCs w:val="16"/>
      </w:rPr>
      <w:tab/>
    </w:r>
    <w:r w:rsidRPr="00D833E7">
      <w:rPr>
        <w:rFonts w:ascii="Lulo Clean One" w:hAnsi="Lulo Clean One"/>
        <w:b/>
        <w:color w:val="228973"/>
        <w:sz w:val="16"/>
        <w:szCs w:val="16"/>
      </w:rPr>
      <w:t>est. 1937</w:t>
    </w:r>
  </w:p>
  <w:p w:rsidR="00CD0BC9" w:rsidRPr="00D833E7" w:rsidRDefault="00CD0BC9" w:rsidP="00CD0BC9">
    <w:pPr>
      <w:pStyle w:val="Header"/>
      <w:tabs>
        <w:tab w:val="clear" w:pos="9360"/>
        <w:tab w:val="left" w:pos="8154"/>
      </w:tabs>
      <w:rPr>
        <w:rFonts w:ascii="Lulo Clean One" w:hAnsi="Lulo Clean One"/>
        <w:b/>
        <w:color w:val="31849B" w:themeColor="accent5" w:themeShade="BF"/>
        <w:sz w:val="16"/>
        <w:szCs w:val="16"/>
      </w:rPr>
    </w:pPr>
  </w:p>
  <w:p w:rsidR="00CD0BC9" w:rsidRPr="00D833E7" w:rsidRDefault="00CD0BC9" w:rsidP="00CD0BC9">
    <w:pPr>
      <w:pStyle w:val="Header"/>
      <w:rPr>
        <w:rFonts w:ascii="Lulo Clean One" w:hAnsi="Lulo Clean One"/>
        <w:b/>
        <w:color w:val="31849B" w:themeColor="accent5" w:themeShade="BF"/>
        <w:sz w:val="16"/>
        <w:szCs w:val="16"/>
      </w:rPr>
    </w:pPr>
  </w:p>
  <w:p w:rsidR="00CD0BC9" w:rsidRPr="00857C19" w:rsidRDefault="00CD0BC9" w:rsidP="00CD0BC9">
    <w:pPr>
      <w:pStyle w:val="Header"/>
      <w:tabs>
        <w:tab w:val="left" w:pos="5040"/>
      </w:tabs>
      <w:jc w:val="center"/>
      <w:rPr>
        <w:sz w:val="16"/>
        <w:szCs w:val="16"/>
      </w:rPr>
    </w:pPr>
  </w:p>
  <w:p w:rsidR="00CD0BC9" w:rsidRDefault="00CD0B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9A" w:rsidRPr="00D833E7" w:rsidRDefault="0099319A" w:rsidP="0099319A">
    <w:pPr>
      <w:pStyle w:val="Header"/>
      <w:rPr>
        <w:rFonts w:ascii="Lulo Clean One" w:hAnsi="Lulo Clean One"/>
        <w:b/>
        <w:color w:val="228973"/>
        <w:sz w:val="16"/>
        <w:szCs w:val="16"/>
      </w:rPr>
    </w:pPr>
    <w:r w:rsidRPr="00D833E7">
      <w:rPr>
        <w:rFonts w:ascii="Lulo Clean One" w:hAnsi="Lulo Clean One"/>
        <w:b/>
        <w:noProof/>
        <w:color w:val="228973"/>
        <w:sz w:val="16"/>
        <w:szCs w:val="16"/>
      </w:rPr>
      <w:drawing>
        <wp:anchor distT="0" distB="0" distL="114300" distR="114300" simplePos="0" relativeHeight="251659264" behindDoc="1" locked="0" layoutInCell="1" allowOverlap="1" wp14:anchorId="67207C48" wp14:editId="644CBEFB">
          <wp:simplePos x="0" y="0"/>
          <wp:positionH relativeFrom="column">
            <wp:posOffset>1404565</wp:posOffset>
          </wp:positionH>
          <wp:positionV relativeFrom="paragraph">
            <wp:posOffset>-451768</wp:posOffset>
          </wp:positionV>
          <wp:extent cx="3164619" cy="1819862"/>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N.01_Logo-Color-wo.jpg"/>
                  <pic:cNvPicPr/>
                </pic:nvPicPr>
                <pic:blipFill>
                  <a:blip r:embed="rId1">
                    <a:extLst>
                      <a:ext uri="{28A0092B-C50C-407E-A947-70E740481C1C}">
                        <a14:useLocalDpi xmlns:a14="http://schemas.microsoft.com/office/drawing/2010/main" val="0"/>
                      </a:ext>
                    </a:extLst>
                  </a:blip>
                  <a:stretch>
                    <a:fillRect/>
                  </a:stretch>
                </pic:blipFill>
                <pic:spPr>
                  <a:xfrm>
                    <a:off x="0" y="0"/>
                    <a:ext cx="3164619" cy="1819862"/>
                  </a:xfrm>
                  <a:prstGeom prst="rect">
                    <a:avLst/>
                  </a:prstGeom>
                </pic:spPr>
              </pic:pic>
            </a:graphicData>
          </a:graphic>
          <wp14:sizeRelH relativeFrom="page">
            <wp14:pctWidth>0</wp14:pctWidth>
          </wp14:sizeRelH>
          <wp14:sizeRelV relativeFrom="page">
            <wp14:pctHeight>0</wp14:pctHeight>
          </wp14:sizeRelV>
        </wp:anchor>
      </w:drawing>
    </w:r>
    <w:r w:rsidRPr="00D833E7">
      <w:rPr>
        <w:rFonts w:ascii="Lulo Clean One" w:hAnsi="Lulo Clean One"/>
        <w:b/>
        <w:color w:val="228973"/>
        <w:sz w:val="16"/>
        <w:szCs w:val="16"/>
      </w:rPr>
      <w:t>1720 Ferncliff Rd</w:t>
    </w:r>
    <w:r w:rsidRPr="00D833E7">
      <w:rPr>
        <w:rFonts w:ascii="Lulo Clean One" w:hAnsi="Lulo Clean One"/>
        <w:b/>
        <w:color w:val="228973"/>
        <w:sz w:val="16"/>
        <w:szCs w:val="16"/>
      </w:rPr>
      <w:ptab w:relativeTo="margin" w:alignment="center" w:leader="none"/>
    </w:r>
    <w:r w:rsidRPr="00D833E7">
      <w:rPr>
        <w:rFonts w:ascii="Lulo Clean One" w:hAnsi="Lulo Clean One"/>
        <w:b/>
        <w:color w:val="228973"/>
        <w:sz w:val="16"/>
        <w:szCs w:val="16"/>
      </w:rPr>
      <w:ptab w:relativeTo="margin" w:alignment="right" w:leader="none"/>
    </w:r>
    <w:hyperlink r:id="rId2" w:history="1">
      <w:r w:rsidRPr="00066246">
        <w:rPr>
          <w:rStyle w:val="Hyperlink"/>
          <w:rFonts w:ascii="Lulo Clean One" w:hAnsi="Lulo Clean One"/>
          <w:b/>
          <w:color w:val="228973"/>
          <w:sz w:val="16"/>
          <w:szCs w:val="16"/>
        </w:rPr>
        <w:t>www.ferncliff.org</w:t>
      </w:r>
    </w:hyperlink>
    <w:r w:rsidRPr="00066246">
      <w:rPr>
        <w:rFonts w:ascii="Lulo Clean One" w:hAnsi="Lulo Clean One"/>
        <w:b/>
        <w:color w:val="228973"/>
        <w:sz w:val="16"/>
        <w:szCs w:val="16"/>
      </w:rPr>
      <w:t xml:space="preserve">  </w:t>
    </w:r>
  </w:p>
  <w:p w:rsidR="0099319A" w:rsidRPr="00D833E7" w:rsidRDefault="0099319A" w:rsidP="0099319A">
    <w:pPr>
      <w:pStyle w:val="Header"/>
      <w:jc w:val="both"/>
      <w:rPr>
        <w:rFonts w:ascii="Lulo Clean One" w:hAnsi="Lulo Clean One"/>
        <w:b/>
        <w:color w:val="228973"/>
        <w:sz w:val="16"/>
        <w:szCs w:val="16"/>
      </w:rPr>
    </w:pPr>
    <w:r w:rsidRPr="00D833E7">
      <w:rPr>
        <w:rFonts w:ascii="Lulo Clean One" w:hAnsi="Lulo Clean One"/>
        <w:b/>
        <w:color w:val="228973"/>
        <w:sz w:val="16"/>
        <w:szCs w:val="16"/>
      </w:rPr>
      <w:t>Little Rock, AR</w:t>
    </w:r>
    <w:r w:rsidRPr="00D833E7">
      <w:rPr>
        <w:rFonts w:ascii="Lulo Clean One" w:hAnsi="Lulo Clean One"/>
        <w:b/>
        <w:color w:val="228973"/>
        <w:sz w:val="16"/>
        <w:szCs w:val="16"/>
      </w:rPr>
      <w:tab/>
      <w:t xml:space="preserve">  </w:t>
    </w:r>
    <w:r>
      <w:rPr>
        <w:rFonts w:ascii="Lulo Clean One" w:hAnsi="Lulo Clean One"/>
        <w:b/>
        <w:color w:val="228973"/>
        <w:sz w:val="16"/>
        <w:szCs w:val="16"/>
      </w:rPr>
      <w:t xml:space="preserve">                       </w:t>
    </w:r>
    <w:r w:rsidRPr="00D833E7">
      <w:rPr>
        <w:rFonts w:ascii="Lulo Clean One" w:hAnsi="Lulo Clean One"/>
        <w:b/>
        <w:color w:val="228973"/>
        <w:sz w:val="16"/>
        <w:szCs w:val="16"/>
      </w:rPr>
      <w:t xml:space="preserve">          </w:t>
    </w:r>
    <w:r w:rsidR="00CD0BC9">
      <w:rPr>
        <w:rFonts w:ascii="Lulo Clean One" w:hAnsi="Lulo Clean One"/>
        <w:b/>
        <w:color w:val="228973"/>
        <w:sz w:val="16"/>
        <w:szCs w:val="16"/>
      </w:rPr>
      <w:t xml:space="preserve">                    </w:t>
    </w:r>
    <w:r w:rsidR="00CD0BC9">
      <w:rPr>
        <w:rFonts w:ascii="Lulo Clean One" w:hAnsi="Lulo Clean One"/>
        <w:b/>
        <w:color w:val="228973"/>
        <w:sz w:val="16"/>
        <w:szCs w:val="16"/>
      </w:rPr>
      <w:t>501.821.</w:t>
    </w:r>
    <w:r w:rsidR="00CD0BC9" w:rsidRPr="00D833E7">
      <w:rPr>
        <w:rFonts w:ascii="Lulo Clean One" w:hAnsi="Lulo Clean One"/>
        <w:b/>
        <w:color w:val="228973"/>
        <w:sz w:val="16"/>
        <w:szCs w:val="16"/>
      </w:rPr>
      <w:t>3063</w:t>
    </w:r>
    <w:r w:rsidRPr="00D833E7">
      <w:rPr>
        <w:rFonts w:ascii="Lulo Clean One" w:hAnsi="Lulo Clean One"/>
        <w:b/>
        <w:color w:val="228973"/>
        <w:sz w:val="16"/>
        <w:szCs w:val="16"/>
      </w:rPr>
      <w:t xml:space="preserve">   </w:t>
    </w:r>
    <w:r>
      <w:rPr>
        <w:rFonts w:ascii="Lulo Clean One" w:hAnsi="Lulo Clean One"/>
        <w:b/>
        <w:color w:val="228973"/>
        <w:sz w:val="16"/>
        <w:szCs w:val="16"/>
      </w:rPr>
      <w:t xml:space="preserve">                         </w:t>
    </w:r>
  </w:p>
  <w:p w:rsidR="00CD0BC9" w:rsidRPr="00D833E7" w:rsidRDefault="0099319A" w:rsidP="00CD0BC9">
    <w:pPr>
      <w:pStyle w:val="Header"/>
      <w:rPr>
        <w:rFonts w:ascii="Lulo Clean One" w:hAnsi="Lulo Clean One"/>
        <w:b/>
        <w:color w:val="228973"/>
        <w:sz w:val="16"/>
        <w:szCs w:val="16"/>
      </w:rPr>
    </w:pPr>
    <w:r w:rsidRPr="00D833E7">
      <w:rPr>
        <w:rFonts w:ascii="Lulo Clean One" w:hAnsi="Lulo Clean One"/>
        <w:b/>
        <w:color w:val="228973"/>
        <w:sz w:val="16"/>
        <w:szCs w:val="16"/>
      </w:rPr>
      <w:t>7</w:t>
    </w:r>
    <w:r>
      <w:rPr>
        <w:rFonts w:ascii="Lulo Clean One" w:hAnsi="Lulo Clean One"/>
        <w:b/>
        <w:color w:val="228973"/>
        <w:sz w:val="16"/>
        <w:szCs w:val="16"/>
      </w:rPr>
      <w:t>2223</w:t>
    </w:r>
    <w:r>
      <w:rPr>
        <w:rFonts w:ascii="Lulo Clean One" w:hAnsi="Lulo Clean One"/>
        <w:b/>
        <w:color w:val="228973"/>
        <w:sz w:val="16"/>
        <w:szCs w:val="16"/>
      </w:rPr>
      <w:tab/>
      <w:t xml:space="preserve"> </w:t>
    </w:r>
    <w:r w:rsidR="00CD0BC9">
      <w:rPr>
        <w:rFonts w:ascii="Lulo Clean One" w:hAnsi="Lulo Clean One"/>
        <w:b/>
        <w:color w:val="228973"/>
        <w:sz w:val="16"/>
        <w:szCs w:val="16"/>
      </w:rPr>
      <w:tab/>
    </w:r>
    <w:r w:rsidR="00CD0BC9" w:rsidRPr="00D833E7">
      <w:rPr>
        <w:rFonts w:ascii="Lulo Clean One" w:hAnsi="Lulo Clean One"/>
        <w:b/>
        <w:color w:val="228973"/>
        <w:sz w:val="16"/>
        <w:szCs w:val="16"/>
      </w:rPr>
      <w:t>est. 1937</w:t>
    </w:r>
  </w:p>
  <w:p w:rsidR="0099319A" w:rsidRPr="00D833E7" w:rsidRDefault="0099319A" w:rsidP="0099319A">
    <w:pPr>
      <w:pStyle w:val="Header"/>
      <w:rPr>
        <w:rFonts w:ascii="Lulo Clean One" w:hAnsi="Lulo Clean One"/>
        <w:b/>
        <w:color w:val="31849B" w:themeColor="accent5" w:themeShade="BF"/>
        <w:sz w:val="16"/>
        <w:szCs w:val="16"/>
      </w:rPr>
    </w:pPr>
  </w:p>
  <w:p w:rsidR="0099319A" w:rsidRPr="00D833E7" w:rsidRDefault="0099319A" w:rsidP="0099319A">
    <w:pPr>
      <w:pStyle w:val="Header"/>
      <w:rPr>
        <w:rFonts w:ascii="Lulo Clean One" w:hAnsi="Lulo Clean One"/>
        <w:b/>
        <w:color w:val="31849B" w:themeColor="accent5" w:themeShade="BF"/>
        <w:sz w:val="16"/>
        <w:szCs w:val="16"/>
      </w:rPr>
    </w:pPr>
  </w:p>
  <w:p w:rsidR="0099319A" w:rsidRPr="00857C19" w:rsidRDefault="0099319A" w:rsidP="0099319A">
    <w:pPr>
      <w:pStyle w:val="Header"/>
      <w:tabs>
        <w:tab w:val="left" w:pos="5040"/>
      </w:tabs>
      <w:jc w:val="center"/>
      <w:rPr>
        <w:sz w:val="16"/>
        <w:szCs w:val="16"/>
      </w:rPr>
    </w:pPr>
  </w:p>
  <w:p w:rsidR="0099319A" w:rsidRDefault="0099319A" w:rsidP="0099319A">
    <w:pPr>
      <w:pStyle w:val="Header"/>
    </w:pPr>
  </w:p>
  <w:p w:rsidR="0099319A" w:rsidRDefault="00993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4E98"/>
    <w:multiLevelType w:val="hybridMultilevel"/>
    <w:tmpl w:val="D02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C9"/>
    <w:rsid w:val="00040D69"/>
    <w:rsid w:val="00103A75"/>
    <w:rsid w:val="0011563C"/>
    <w:rsid w:val="00196653"/>
    <w:rsid w:val="00224704"/>
    <w:rsid w:val="003154BE"/>
    <w:rsid w:val="00340319"/>
    <w:rsid w:val="0046253D"/>
    <w:rsid w:val="00524DC4"/>
    <w:rsid w:val="00874A97"/>
    <w:rsid w:val="009203DD"/>
    <w:rsid w:val="0099319A"/>
    <w:rsid w:val="009A793B"/>
    <w:rsid w:val="00A94BED"/>
    <w:rsid w:val="00AB45AF"/>
    <w:rsid w:val="00AE1041"/>
    <w:rsid w:val="00B80BD3"/>
    <w:rsid w:val="00C50F9D"/>
    <w:rsid w:val="00CA6F99"/>
    <w:rsid w:val="00CD0BC9"/>
    <w:rsid w:val="00D07575"/>
    <w:rsid w:val="00D96E7D"/>
    <w:rsid w:val="00EE0296"/>
    <w:rsid w:val="00F3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9"/>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9A"/>
    <w:pPr>
      <w:tabs>
        <w:tab w:val="center" w:pos="4680"/>
        <w:tab w:val="right" w:pos="9360"/>
      </w:tabs>
    </w:pPr>
  </w:style>
  <w:style w:type="character" w:customStyle="1" w:styleId="HeaderChar">
    <w:name w:val="Header Char"/>
    <w:basedOn w:val="DefaultParagraphFont"/>
    <w:link w:val="Header"/>
    <w:uiPriority w:val="99"/>
    <w:rsid w:val="0099319A"/>
  </w:style>
  <w:style w:type="paragraph" w:styleId="Footer">
    <w:name w:val="footer"/>
    <w:basedOn w:val="Normal"/>
    <w:link w:val="FooterChar"/>
    <w:uiPriority w:val="99"/>
    <w:unhideWhenUsed/>
    <w:rsid w:val="0099319A"/>
    <w:pPr>
      <w:tabs>
        <w:tab w:val="center" w:pos="4680"/>
        <w:tab w:val="right" w:pos="9360"/>
      </w:tabs>
    </w:pPr>
  </w:style>
  <w:style w:type="character" w:customStyle="1" w:styleId="FooterChar">
    <w:name w:val="Footer Char"/>
    <w:basedOn w:val="DefaultParagraphFont"/>
    <w:link w:val="Footer"/>
    <w:uiPriority w:val="99"/>
    <w:rsid w:val="0099319A"/>
  </w:style>
  <w:style w:type="character" w:styleId="Hyperlink">
    <w:name w:val="Hyperlink"/>
    <w:basedOn w:val="DefaultParagraphFont"/>
    <w:uiPriority w:val="99"/>
    <w:unhideWhenUsed/>
    <w:rsid w:val="009931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C9"/>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19A"/>
    <w:pPr>
      <w:tabs>
        <w:tab w:val="center" w:pos="4680"/>
        <w:tab w:val="right" w:pos="9360"/>
      </w:tabs>
    </w:pPr>
  </w:style>
  <w:style w:type="character" w:customStyle="1" w:styleId="HeaderChar">
    <w:name w:val="Header Char"/>
    <w:basedOn w:val="DefaultParagraphFont"/>
    <w:link w:val="Header"/>
    <w:uiPriority w:val="99"/>
    <w:rsid w:val="0099319A"/>
  </w:style>
  <w:style w:type="paragraph" w:styleId="Footer">
    <w:name w:val="footer"/>
    <w:basedOn w:val="Normal"/>
    <w:link w:val="FooterChar"/>
    <w:uiPriority w:val="99"/>
    <w:unhideWhenUsed/>
    <w:rsid w:val="0099319A"/>
    <w:pPr>
      <w:tabs>
        <w:tab w:val="center" w:pos="4680"/>
        <w:tab w:val="right" w:pos="9360"/>
      </w:tabs>
    </w:pPr>
  </w:style>
  <w:style w:type="character" w:customStyle="1" w:styleId="FooterChar">
    <w:name w:val="Footer Char"/>
    <w:basedOn w:val="DefaultParagraphFont"/>
    <w:link w:val="Footer"/>
    <w:uiPriority w:val="99"/>
    <w:rsid w:val="0099319A"/>
  </w:style>
  <w:style w:type="character" w:styleId="Hyperlink">
    <w:name w:val="Hyperlink"/>
    <w:basedOn w:val="DefaultParagraphFont"/>
    <w:uiPriority w:val="99"/>
    <w:unhideWhenUsed/>
    <w:rsid w:val="00993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fernclif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fernclif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elgill:Downloads:2015%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Letterhead (2).dotx</Template>
  <TotalTime>3</TotalTime>
  <Pages>5</Pages>
  <Words>1562</Words>
  <Characters>8909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Gill</dc:creator>
  <cp:lastModifiedBy>Joel Gill</cp:lastModifiedBy>
  <cp:revision>1</cp:revision>
  <dcterms:created xsi:type="dcterms:W3CDTF">2017-05-08T20:56:00Z</dcterms:created>
  <dcterms:modified xsi:type="dcterms:W3CDTF">2017-05-08T21:09:00Z</dcterms:modified>
</cp:coreProperties>
</file>